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41" w:rsidRDefault="00BA1BBD">
      <w:pPr>
        <w:pStyle w:val="Heading1"/>
        <w:spacing w:line="240" w:lineRule="auto"/>
        <w:jc w:val="center"/>
      </w:pPr>
      <w:bookmarkStart w:id="0" w:name="_gjdgxs" w:colFirst="0" w:colLast="0"/>
      <w:bookmarkEnd w:id="0"/>
      <w:r>
        <w:t>Windsock Village Property Owners Corporation Meeting</w:t>
      </w:r>
    </w:p>
    <w:p w:rsidR="00FE7D41" w:rsidRDefault="00BA1BBD">
      <w:pPr>
        <w:spacing w:after="0" w:line="240" w:lineRule="auto"/>
        <w:jc w:val="center"/>
      </w:pPr>
      <w:r>
        <w:t>Tuesday October 19, 2021 @ 6:30 pm</w:t>
      </w:r>
    </w:p>
    <w:p w:rsidR="00FE7D41" w:rsidRDefault="00BA1BBD">
      <w:pPr>
        <w:spacing w:line="240" w:lineRule="auto"/>
        <w:jc w:val="center"/>
      </w:pPr>
      <w:r>
        <w:t xml:space="preserve"> 4 Apache Lane</w:t>
      </w:r>
    </w:p>
    <w:p w:rsidR="00FE7D41" w:rsidRDefault="00516885">
      <w:pPr>
        <w:spacing w:line="240" w:lineRule="auto"/>
      </w:pPr>
      <w:r>
        <w:t>Meeting called to order at 6:33</w:t>
      </w:r>
      <w:r w:rsidR="00BA1BBD">
        <w:t xml:space="preserve"> pm</w:t>
      </w:r>
    </w:p>
    <w:p w:rsidR="00FE7D41" w:rsidRDefault="00BA1B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Attendance</w:t>
      </w:r>
    </w:p>
    <w:p w:rsidR="00FE7D41" w:rsidRDefault="00BA1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>Ann Cady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Paula Moore</w:t>
      </w:r>
    </w:p>
    <w:p w:rsidR="00FE7D41" w:rsidRDefault="00BA1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>Carl Tyler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Tom </w:t>
      </w:r>
      <w:proofErr w:type="spellStart"/>
      <w:r>
        <w:rPr>
          <w:color w:val="000000"/>
        </w:rPr>
        <w:t>Huckman</w:t>
      </w:r>
      <w:proofErr w:type="spellEnd"/>
    </w:p>
    <w:p w:rsidR="00FE7D41" w:rsidRDefault="005168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 xml:space="preserve">Christopher </w:t>
      </w:r>
      <w:proofErr w:type="spellStart"/>
      <w:r>
        <w:rPr>
          <w:color w:val="000000"/>
        </w:rPr>
        <w:t>McNevich</w:t>
      </w:r>
      <w:proofErr w:type="spellEnd"/>
      <w:r w:rsidR="00BA1BBD">
        <w:rPr>
          <w:color w:val="000000"/>
        </w:rPr>
        <w:t xml:space="preserve"> </w:t>
      </w:r>
      <w:r w:rsidR="00BA1BBD">
        <w:rPr>
          <w:color w:val="000000"/>
        </w:rPr>
        <w:tab/>
      </w:r>
      <w:r w:rsidR="00BA1BBD">
        <w:rPr>
          <w:color w:val="000000"/>
        </w:rPr>
        <w:tab/>
      </w:r>
      <w:r w:rsidR="00BA1BBD">
        <w:rPr>
          <w:color w:val="000000"/>
        </w:rPr>
        <w:tab/>
      </w:r>
      <w:r>
        <w:rPr>
          <w:color w:val="000000"/>
        </w:rPr>
        <w:tab/>
      </w:r>
      <w:r w:rsidR="00BA1BBD">
        <w:rPr>
          <w:color w:val="000000"/>
        </w:rPr>
        <w:t>Chip Johnson</w:t>
      </w:r>
    </w:p>
    <w:p w:rsidR="00FE7D41" w:rsidRDefault="00BA1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  <w:t xml:space="preserve">       </w:t>
      </w:r>
      <w:r w:rsidR="00516885">
        <w:rPr>
          <w:color w:val="000000"/>
        </w:rPr>
        <w:t>Greg Howard</w:t>
      </w:r>
      <w:r w:rsidR="00516885">
        <w:rPr>
          <w:color w:val="000000"/>
        </w:rPr>
        <w:tab/>
      </w:r>
      <w:r w:rsidR="00516885">
        <w:rPr>
          <w:color w:val="000000"/>
        </w:rPr>
        <w:tab/>
      </w:r>
      <w:r w:rsidR="00516885">
        <w:rPr>
          <w:color w:val="000000"/>
        </w:rPr>
        <w:tab/>
      </w:r>
      <w:r w:rsidR="00516885">
        <w:rPr>
          <w:color w:val="000000"/>
        </w:rPr>
        <w:tab/>
      </w:r>
      <w:r w:rsidR="00516885">
        <w:rPr>
          <w:color w:val="000000"/>
        </w:rPr>
        <w:tab/>
      </w:r>
    </w:p>
    <w:p w:rsidR="00FE7D41" w:rsidRDefault="00FE7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E7D41" w:rsidRDefault="0051688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Approve minutes of October 19</w:t>
      </w:r>
      <w:r w:rsidR="00BA1BBD">
        <w:rPr>
          <w:b/>
          <w:color w:val="000000"/>
          <w:u w:val="single"/>
        </w:rPr>
        <w:t>, 2021 meeting</w:t>
      </w:r>
    </w:p>
    <w:p w:rsidR="00FE7D41" w:rsidRDefault="00BA1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proofErr w:type="gramStart"/>
      <w:r>
        <w:rPr>
          <w:color w:val="000000"/>
        </w:rPr>
        <w:t>Motion to accept minutes as written.</w:t>
      </w:r>
      <w:proofErr w:type="gramEnd"/>
      <w:r>
        <w:rPr>
          <w:color w:val="000000"/>
        </w:rPr>
        <w:t xml:space="preserve">  Motion passed.  </w:t>
      </w:r>
    </w:p>
    <w:p w:rsidR="00FE7D41" w:rsidRDefault="00FE7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FE7D41" w:rsidRDefault="00BA1B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Treasurers Report</w:t>
      </w:r>
    </w:p>
    <w:p w:rsidR="00FE7D41" w:rsidRDefault="00BA1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proofErr w:type="gramStart"/>
      <w:r>
        <w:rPr>
          <w:color w:val="000000"/>
        </w:rPr>
        <w:t>Motion to accept report as presented.</w:t>
      </w:r>
      <w:proofErr w:type="gramEnd"/>
      <w:r>
        <w:rPr>
          <w:color w:val="000000"/>
        </w:rPr>
        <w:t xml:space="preserve">  Motion passed. </w:t>
      </w:r>
    </w:p>
    <w:p w:rsidR="00FE7D41" w:rsidRDefault="00FE7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FE7D41" w:rsidRDefault="005168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>Money Market Account</w:t>
      </w:r>
      <w:r>
        <w:rPr>
          <w:color w:val="000000"/>
        </w:rPr>
        <w:tab/>
        <w:t>$75,571.64</w:t>
      </w:r>
    </w:p>
    <w:p w:rsidR="00FE7D41" w:rsidRDefault="00BA1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>Checki</w:t>
      </w:r>
      <w:r w:rsidR="00516885">
        <w:rPr>
          <w:color w:val="000000"/>
        </w:rPr>
        <w:t>ng Account</w:t>
      </w:r>
      <w:r w:rsidR="00516885">
        <w:rPr>
          <w:color w:val="000000"/>
        </w:rPr>
        <w:tab/>
      </w:r>
      <w:r w:rsidR="00516885">
        <w:rPr>
          <w:color w:val="000000"/>
        </w:rPr>
        <w:tab/>
        <w:t>$53,823</w:t>
      </w:r>
      <w:r>
        <w:rPr>
          <w:color w:val="000000"/>
        </w:rPr>
        <w:t>.16</w:t>
      </w:r>
    </w:p>
    <w:p w:rsidR="00FE7D41" w:rsidRDefault="005168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>Balance on RE Loan</w:t>
      </w:r>
      <w:r>
        <w:rPr>
          <w:color w:val="000000"/>
        </w:rPr>
        <w:tab/>
      </w:r>
      <w:r>
        <w:rPr>
          <w:color w:val="000000"/>
        </w:rPr>
        <w:tab/>
        <w:t>$52,417.91</w:t>
      </w:r>
    </w:p>
    <w:p w:rsidR="00FE7D41" w:rsidRDefault="0051688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630"/>
        </w:tabs>
        <w:spacing w:after="0" w:line="240" w:lineRule="auto"/>
        <w:ind w:left="1080"/>
        <w:rPr>
          <w:color w:val="000000"/>
        </w:rPr>
      </w:pPr>
      <w:r>
        <w:rPr>
          <w:color w:val="000000"/>
        </w:rPr>
        <w:t>Total O/S Dues</w:t>
      </w:r>
      <w:r>
        <w:rPr>
          <w:color w:val="000000"/>
        </w:rPr>
        <w:tab/>
      </w:r>
      <w:r>
        <w:rPr>
          <w:color w:val="000000"/>
        </w:rPr>
        <w:tab/>
        <w:t>$10,307.26</w:t>
      </w:r>
    </w:p>
    <w:p w:rsidR="00FE7D41" w:rsidRDefault="00FE7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FE7D41" w:rsidRDefault="00BA1B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Old Business</w:t>
      </w:r>
    </w:p>
    <w:p w:rsidR="00FE7D41" w:rsidRDefault="00BA1B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Delinquent Accounts </w:t>
      </w:r>
    </w:p>
    <w:p w:rsidR="002F1BF7" w:rsidRPr="00AD46CD" w:rsidRDefault="00BA1BBD" w:rsidP="00AD46C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AD46CD">
        <w:rPr>
          <w:color w:val="000000"/>
        </w:rPr>
        <w:t xml:space="preserve">The number of delinquent accounts is </w:t>
      </w:r>
      <w:r w:rsidR="002F1BF7" w:rsidRPr="00AD46CD">
        <w:rPr>
          <w:color w:val="000000"/>
        </w:rPr>
        <w:t xml:space="preserve">16.  Letters will be sent to delinquent owners in January 2022 with their account statement.  There was discussion of imposing an interest charge on unpaid balances and whether owners should be </w:t>
      </w:r>
      <w:r w:rsidR="00AD46CD" w:rsidRPr="00AD46CD">
        <w:rPr>
          <w:color w:val="000000"/>
        </w:rPr>
        <w:t>notified they need to pay in full or be subject to small claims court filing and interest.</w:t>
      </w:r>
      <w:r w:rsidR="002F1BF7" w:rsidRPr="00AD46CD">
        <w:rPr>
          <w:color w:val="000000"/>
        </w:rPr>
        <w:t xml:space="preserve">  It was decided to maintain status quo until annual me</w:t>
      </w:r>
      <w:r w:rsidR="00AD46CD" w:rsidRPr="00AD46CD">
        <w:rPr>
          <w:color w:val="000000"/>
        </w:rPr>
        <w:t>et</w:t>
      </w:r>
      <w:r w:rsidR="002F1BF7" w:rsidRPr="00AD46CD">
        <w:rPr>
          <w:color w:val="000000"/>
        </w:rPr>
        <w:t>ing.</w:t>
      </w:r>
    </w:p>
    <w:p w:rsidR="00AD46CD" w:rsidRPr="00AD46CD" w:rsidRDefault="00AD46CD" w:rsidP="00AD46CD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AD46CD">
        <w:rPr>
          <w:color w:val="000000"/>
        </w:rPr>
        <w:t>Small claims court case brought by Frank Sullivan has been delay until July 2022.</w:t>
      </w:r>
    </w:p>
    <w:p w:rsidR="00FE7D41" w:rsidRDefault="00AD46C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C&amp;R Violations.  Status quo</w:t>
      </w:r>
      <w:r w:rsidR="00BA1BBD">
        <w:rPr>
          <w:b/>
          <w:color w:val="000000"/>
        </w:rPr>
        <w:t>.</w:t>
      </w:r>
    </w:p>
    <w:p w:rsidR="00FE7D41" w:rsidRDefault="00BA1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11 Skyhawk fence not repaired.  Certified letter sent.</w:t>
      </w:r>
    </w:p>
    <w:p w:rsidR="00FE7D41" w:rsidRDefault="00BA1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Curtis DeWitt of 24 Old Mill Rd </w:t>
      </w:r>
      <w:r>
        <w:t>issue continues with attorney</w:t>
      </w:r>
      <w:r>
        <w:rPr>
          <w:color w:val="000000"/>
        </w:rPr>
        <w:t>.</w:t>
      </w:r>
    </w:p>
    <w:p w:rsidR="00FE7D41" w:rsidRDefault="00BA1B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31 Navajo Trail the previously unregistered vehicle is currently not on the property but construction on second building continues.</w:t>
      </w:r>
    </w:p>
    <w:p w:rsidR="00FE7D41" w:rsidRDefault="00BA1BB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 Road Maintenance.  </w:t>
      </w:r>
    </w:p>
    <w:p w:rsidR="00AD46CD" w:rsidRDefault="00BA1BBD" w:rsidP="00AD46CD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AD46CD">
        <w:rPr>
          <w:color w:val="000000"/>
        </w:rPr>
        <w:t>Cr</w:t>
      </w:r>
      <w:r w:rsidR="00AD46CD" w:rsidRPr="00AD46CD">
        <w:rPr>
          <w:color w:val="000000"/>
        </w:rPr>
        <w:t xml:space="preserve">ack sealing </w:t>
      </w:r>
      <w:r w:rsidRPr="00AD46CD">
        <w:rPr>
          <w:color w:val="000000"/>
        </w:rPr>
        <w:t>completed</w:t>
      </w:r>
      <w:r w:rsidR="00AD46CD" w:rsidRPr="00AD46CD">
        <w:rPr>
          <w:color w:val="000000"/>
        </w:rPr>
        <w:t xml:space="preserve"> and went well.  </w:t>
      </w:r>
      <w:r w:rsidR="00AD46CD">
        <w:rPr>
          <w:color w:val="000000"/>
        </w:rPr>
        <w:t>The work was done well and the final price was good.</w:t>
      </w:r>
    </w:p>
    <w:p w:rsidR="00FE7D41" w:rsidRDefault="00AD46CD" w:rsidP="00AD46CD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AD46CD">
        <w:rPr>
          <w:color w:val="000000"/>
        </w:rPr>
        <w:t>The roads were</w:t>
      </w:r>
      <w:r w:rsidR="00BA1BBD" w:rsidRPr="00AD46CD">
        <w:rPr>
          <w:color w:val="000000"/>
        </w:rPr>
        <w:t xml:space="preserve"> cleared of pine needles</w:t>
      </w:r>
      <w:r w:rsidRPr="00AD46CD">
        <w:rPr>
          <w:color w:val="000000"/>
        </w:rPr>
        <w:t xml:space="preserve"> as were the catch basins.   Shoulder work including cutting saplings and brush was completed.</w:t>
      </w:r>
    </w:p>
    <w:p w:rsidR="00FE7D41" w:rsidRPr="00AD46CD" w:rsidRDefault="00AD46CD" w:rsidP="00AC2E1B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AD46CD">
        <w:rPr>
          <w:color w:val="000000"/>
        </w:rPr>
        <w:t>Brooks came in and marked drains and electric connections in preparation for snow plowing.</w:t>
      </w:r>
    </w:p>
    <w:p w:rsidR="00FE7D41" w:rsidRDefault="00BA1BB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New Business</w:t>
      </w:r>
    </w:p>
    <w:p w:rsidR="00AC2E1B" w:rsidRPr="00AC2E1B" w:rsidRDefault="00AC2E1B" w:rsidP="00AC2E1B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AC2E1B">
        <w:rPr>
          <w:color w:val="000000"/>
        </w:rPr>
        <w:t>There was discussion regarding the building newly constructed by</w:t>
      </w:r>
      <w:r>
        <w:rPr>
          <w:color w:val="000000"/>
        </w:rPr>
        <w:t xml:space="preserve"> Neil Underwood on Navajo Rd as to whether it</w:t>
      </w:r>
      <w:r w:rsidRPr="00AC2E1B">
        <w:rPr>
          <w:color w:val="000000"/>
        </w:rPr>
        <w:t xml:space="preserve"> was within the boundaries approved by the Corporation.   Measurements were taken and it was found to be in compliance.</w:t>
      </w:r>
      <w:r w:rsidRPr="00AC2E1B">
        <w:rPr>
          <w:color w:val="000000"/>
        </w:rPr>
        <w:tab/>
      </w:r>
    </w:p>
    <w:p w:rsidR="00AC2E1B" w:rsidRDefault="00AC2E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:rsidR="00FE7D41" w:rsidRDefault="00BA1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>Motion to ad</w:t>
      </w:r>
      <w:r w:rsidR="00AC2E1B">
        <w:rPr>
          <w:color w:val="000000"/>
        </w:rPr>
        <w:t xml:space="preserve">journ passed.  </w:t>
      </w:r>
      <w:proofErr w:type="gramStart"/>
      <w:r w:rsidR="00AC2E1B">
        <w:rPr>
          <w:color w:val="000000"/>
        </w:rPr>
        <w:t>Adjourned at 7:06 PM   Next meeting on February 15</w:t>
      </w:r>
      <w:r>
        <w:rPr>
          <w:color w:val="000000"/>
        </w:rPr>
        <w:t>,</w:t>
      </w:r>
      <w:r w:rsidR="00AC2E1B">
        <w:rPr>
          <w:color w:val="000000"/>
        </w:rPr>
        <w:t xml:space="preserve"> 2022</w:t>
      </w:r>
      <w:r>
        <w:rPr>
          <w:color w:val="000000"/>
        </w:rPr>
        <w:t xml:space="preserve"> at 6</w:t>
      </w:r>
      <w:r w:rsidR="00AC2E1B">
        <w:rPr>
          <w:color w:val="000000"/>
        </w:rPr>
        <w:t>:30 pm via zoom.</w:t>
      </w:r>
      <w:proofErr w:type="gramEnd"/>
      <w:r>
        <w:rPr>
          <w:color w:val="000000"/>
        </w:rPr>
        <w:t xml:space="preserve">  </w:t>
      </w:r>
    </w:p>
    <w:p w:rsidR="00FE7D41" w:rsidRDefault="00BA1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>Respectfully submitted,</w:t>
      </w:r>
    </w:p>
    <w:p w:rsidR="00FE7D41" w:rsidRDefault="00BA1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 xml:space="preserve"> </w:t>
      </w:r>
      <w:r>
        <w:rPr>
          <w:noProof/>
          <w:color w:val="000000"/>
        </w:rPr>
        <w:drawing>
          <wp:inline distT="0" distB="0" distL="0" distR="0">
            <wp:extent cx="1839038" cy="45737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9038" cy="457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7D41" w:rsidRDefault="00BA1B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color w:val="000000"/>
        </w:rPr>
      </w:pPr>
      <w:r>
        <w:rPr>
          <w:color w:val="000000"/>
        </w:rPr>
        <w:t>Ann D. Cady, Secretary</w:t>
      </w:r>
      <w:bookmarkStart w:id="1" w:name="_GoBack"/>
      <w:bookmarkEnd w:id="1"/>
    </w:p>
    <w:sectPr w:rsidR="00FE7D4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9AB"/>
    <w:multiLevelType w:val="hybridMultilevel"/>
    <w:tmpl w:val="AEDE1C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9035C54"/>
    <w:multiLevelType w:val="hybridMultilevel"/>
    <w:tmpl w:val="B6A0CE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E5130F5"/>
    <w:multiLevelType w:val="multilevel"/>
    <w:tmpl w:val="E1484A2A"/>
    <w:lvl w:ilvl="0">
      <w:start w:val="1"/>
      <w:numFmt w:val="upperLetter"/>
      <w:lvlText w:val="%1."/>
      <w:lvlJc w:val="left"/>
      <w:pPr>
        <w:ind w:left="144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81288F"/>
    <w:multiLevelType w:val="hybridMultilevel"/>
    <w:tmpl w:val="423096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3E818E2"/>
    <w:multiLevelType w:val="hybridMultilevel"/>
    <w:tmpl w:val="87961E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9992803"/>
    <w:multiLevelType w:val="multilevel"/>
    <w:tmpl w:val="8AFC788E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8F501C5"/>
    <w:multiLevelType w:val="hybridMultilevel"/>
    <w:tmpl w:val="0BCE1D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F881EE5"/>
    <w:multiLevelType w:val="hybridMultilevel"/>
    <w:tmpl w:val="C9E4B9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60556A46"/>
    <w:multiLevelType w:val="hybridMultilevel"/>
    <w:tmpl w:val="933255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0961ED6"/>
    <w:multiLevelType w:val="multilevel"/>
    <w:tmpl w:val="4C326C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F73D8"/>
    <w:multiLevelType w:val="hybridMultilevel"/>
    <w:tmpl w:val="FB0E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2023C"/>
    <w:multiLevelType w:val="multilevel"/>
    <w:tmpl w:val="F168E2E8"/>
    <w:lvl w:ilvl="0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1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E7D41"/>
    <w:rsid w:val="002F1BF7"/>
    <w:rsid w:val="00516885"/>
    <w:rsid w:val="009D4425"/>
    <w:rsid w:val="00A829FA"/>
    <w:rsid w:val="00AC2E1B"/>
    <w:rsid w:val="00AD46CD"/>
    <w:rsid w:val="00BA1BBD"/>
    <w:rsid w:val="00BB48EC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Cady</dc:creator>
  <cp:lastModifiedBy>Ann Cady</cp:lastModifiedBy>
  <cp:revision>5</cp:revision>
  <dcterms:created xsi:type="dcterms:W3CDTF">2022-01-30T01:50:00Z</dcterms:created>
  <dcterms:modified xsi:type="dcterms:W3CDTF">2022-06-10T21:56:00Z</dcterms:modified>
</cp:coreProperties>
</file>